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87" w:rsidRPr="000A1B87" w:rsidRDefault="000A1B87" w:rsidP="000A1B87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7A7A7A"/>
          <w:kern w:val="36"/>
          <w:sz w:val="48"/>
          <w:szCs w:val="48"/>
          <w:u w:val="single"/>
          <w:lang w:eastAsia="es-ES"/>
        </w:rPr>
      </w:pPr>
      <w:r w:rsidRPr="000A1B87">
        <w:rPr>
          <w:rFonts w:ascii="Arial" w:eastAsia="Times New Roman" w:hAnsi="Arial" w:cs="Arial"/>
          <w:b/>
          <w:bCs/>
          <w:color w:val="7A7A7A"/>
          <w:kern w:val="36"/>
          <w:sz w:val="48"/>
          <w:szCs w:val="48"/>
          <w:u w:val="single"/>
          <w:lang w:eastAsia="es-ES"/>
        </w:rPr>
        <w:t>Programa Santa Mª Magdalena 2019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Lun. 1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11:00 h. Misa en la Capilla.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12:00 h. Salva de cohetes.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20:00 h. Presentación de las Fiestas en la Casa de Cultura.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Sáb. 6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16:30 h. Gran Festival Infantil en la Plaza del Muelle, y IV Rallye Virtual “Bando de La Magdalena” con la colaboración de la “Escudería Villa de Llanes”, en la misma Plaza.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Jue. 11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 xml:space="preserve">20:00 h. XXIII Concierto a cargo de la Agrupación Coral “Concejo de Llanes”, en la Basílica de Santa María del </w:t>
      </w: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Conceyu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Sáb. 13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 xml:space="preserve">11:00 h. XVII </w:t>
      </w: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Mercau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Tradicional de la Magdalena en las calles del Casco Antiguo.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Comienzo del Solemne Novenario en honor a Santa Mª Magdalena en la Capilla.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20:00 h. Santo Rosario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 xml:space="preserve">20:30 h. Novena donde la </w:t>
      </w: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Schola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</w:t>
      </w: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Cantorum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interpretará la música exclusiva del Bando.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22:00 h. Gran actuación del Grupo Folk P´AMUSQUIS en la Plaza de Santa Ana.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Dom.14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9:00 h. Corte de las Hogueras. (Nos reuniremos en la caseta del Bando)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 xml:space="preserve">11:00 h. Continuación del XVII </w:t>
      </w: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Mercau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Tradicional de La Magdalena en las calles y plazas del Casco Antiguo hasta las 22:00 h.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Vie. 19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21:30 h. Cena-Baile del Mantón, en el Restaurante “La Hacienda de Don Juan” y entrega del Clavel de Oro 2019. (Se ruega a todas las señoras y señoritas que lo deseen acudan ataviadas con mantón de Manila. Atuendo formal. Se sorteará un magnífico mantón de Manila y otras muchas sorpresas).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Sáb. 20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 xml:space="preserve">8:00 h. V Torneo de </w:t>
      </w: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Padel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“Fiestas de La Magdalena”. Polideportivo Municipal.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21:00 h. La Salea en Concierto en la plaza del Muelle, a cargo de la Asociación de Baile y Danza Tradicional “Filandón”. En el intermedio, Jota de la Magdalena.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23:00 h. En la Plaza del Muelle, concierto a cargo del grupo finalista en el II Concurso Música en la Calle de Llanes. A continuación</w:t>
      </w:r>
      <w:r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DJ Claudio (+</w:t>
      </w: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Music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Eventos Llanes).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Dom.21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HOGUERA DE LA MAGDALENA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 xml:space="preserve">Por la mañana continuación del V Torneo de </w:t>
      </w: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Padel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“Fiestas de La Magdalena” Polideportivo Municipal y entrega de trofeos.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12:00 h. Gran Salva de cohetes.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17:30 h. Pasacalles. Banda de Gaitas EL LLACIN.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20:30 h. Novena, en la Capilla, en honor de la Santa.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21:00 h. Desfile para recoger las Hogueras. Desde la Plazuela hasta la Concepción.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A lo largo del recorrido se interpretarán varios bailes por el grupo folclórico del Bando. A continuación, Traslado de las Hogueras a hombros de los mozos y niños del Bando, seguidas de las aldeanas que entonarán los antiguos y exclusivos cantares del Bando. Después Quema de las Hogueras, y a continuación la tradicional Danza Prima desde la plazuela hasta el Muelle.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23:30 h. Gran Verbena en la plaza del Muelle, con las Orquestas</w:t>
      </w:r>
      <w:r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LOS ESPAÑOLES y CLAN ZERO.</w:t>
      </w:r>
    </w:p>
    <w:p w:rsid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Lun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.22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DÍA GRANDE. FESTIVIDAD DE SANTA MARÍA MAGDALENA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8:00 h. Gran Salva de Cohetes.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10:00 h. Bienvenida de la Banda de Música de San Martín del Rey Aurelio en la estación de autobuses y Pasacalles a los sones del pasodoble “El Magdaleno”.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11:30 h. Traslado de la Santa desde la Capilla hasta la Basílica, Misa Solemne en honor de la Santa. A continuación, Procesión por el casco antiguo y calles principales. Ofrecimiento de Ramos y Gran Festival Folclórico a cargo del grupo de baile del Bando en la plaza del Muelle, tras el cual se formará la Danza de San Joaquín desde el Muelle a la Plazuela.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18:30 h. Concierto de la Banda de Música en la plaza del Muelle y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despedida de la Banda, hasta la estación de autobuses.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20:00 h. Romería en el Muelle.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22:00 h. Danza Prima desde la plaza del Muelle hasta la Capilla de LA MAGDALENA.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23:00 h. Gran Verbena en la plaza del Muelle, con las Orquestas</w:t>
      </w:r>
      <w:r w:rsidR="004046D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INSIGNIA y SAUDADE.</w:t>
      </w:r>
    </w:p>
    <w:p w:rsidR="004046D7" w:rsidRPr="000A1B87" w:rsidRDefault="004046D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lastRenderedPageBreak/>
        <w:t>Sáb. 27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8:00 h. XXIV Torneo de Golf “Fiestas de la Magdalena”. Campo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Municipal de Llanes. (Hacia las 20:30 h. entrega de trofeos en la Casa Club)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20:00 h. Romería en la Plaza del Muelle.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23:30 h. Gran Verbena del Clavel en la Plaza del Muelle, con las orquestas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ARIZONA y JAQUE MATE.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Dom.28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16:30 h. XII Concurso de Marmita, en la Plaza del Muelle.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Lun. 29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11:00 h. Misa por los difuntos del Bando en la Capilla de la Magdalena.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Mié. 31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20:30 h. Espicha en la Plaza de Santa Ana.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23:00 h. Danza Prima hasta la Capilla. “</w:t>
      </w: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Clavelada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” para despedirnos de la SANTA hasta el próximo año.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Las Entradas para la cena del Mantón y la espicha podrán adquirirse en la Caseta del Bando.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(Ante imprevistos, la Comisión se reserva hacer los cambios oportunos)</w:t>
      </w:r>
    </w:p>
    <w:p w:rsidR="006B6703" w:rsidRPr="000A1B87" w:rsidRDefault="004046D7">
      <w:pPr>
        <w:rPr>
          <w:sz w:val="18"/>
          <w:szCs w:val="18"/>
        </w:rPr>
      </w:pPr>
    </w:p>
    <w:sectPr w:rsidR="006B6703" w:rsidRPr="000A1B87" w:rsidSect="000A1B87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B87"/>
    <w:rsid w:val="000A1B87"/>
    <w:rsid w:val="001F73E4"/>
    <w:rsid w:val="004046D7"/>
    <w:rsid w:val="005D755D"/>
    <w:rsid w:val="007872F3"/>
    <w:rsid w:val="00B519A2"/>
    <w:rsid w:val="00DD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A2"/>
  </w:style>
  <w:style w:type="paragraph" w:styleId="Ttulo1">
    <w:name w:val="heading 1"/>
    <w:basedOn w:val="Normal"/>
    <w:link w:val="Ttulo1Car"/>
    <w:uiPriority w:val="9"/>
    <w:qFormat/>
    <w:rsid w:val="000A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B8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A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6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PCLonja01</dc:creator>
  <cp:lastModifiedBy>PCLonja01</cp:lastModifiedBy>
  <cp:revision>2</cp:revision>
  <cp:lastPrinted>2019-07-01T16:59:00Z</cp:lastPrinted>
  <dcterms:created xsi:type="dcterms:W3CDTF">2019-07-01T16:55:00Z</dcterms:created>
  <dcterms:modified xsi:type="dcterms:W3CDTF">2019-07-01T18:10:00Z</dcterms:modified>
</cp:coreProperties>
</file>